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CB" w:rsidRDefault="00BE7FCB" w:rsidP="00BE7FCB">
      <w:pPr>
        <w:widowControl/>
        <w:wordWrap/>
        <w:autoSpaceDE/>
        <w:autoSpaceDN/>
        <w:jc w:val="left"/>
        <w:rPr>
          <w:rFonts w:ascii="견명조" w:eastAsia="견명조" w:hAnsi="굴림" w:cs="굴림" w:hint="eastAsia"/>
          <w:color w:val="000000"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BE7FCB" w:rsidRPr="00BE7F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7FCB" w:rsidRPr="00BE7FCB" w:rsidRDefault="00BE7FCB" w:rsidP="00BE7FCB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</w:pP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>“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>곳곳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>빈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>절인데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>사설사암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>계속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>증가</w:t>
            </w:r>
            <w:r w:rsidRPr="00BE7FCB">
              <w:rPr>
                <w:rFonts w:ascii="Verdana" w:eastAsia="굴림" w:hAnsi="Verdana" w:cs="굴림"/>
                <w:b/>
                <w:color w:val="666666"/>
                <w:kern w:val="0"/>
                <w:sz w:val="28"/>
                <w:szCs w:val="28"/>
              </w:rPr>
              <w:t xml:space="preserve">” </w:t>
            </w:r>
          </w:p>
        </w:tc>
      </w:tr>
      <w:tr w:rsidR="00BE7FCB" w:rsidRPr="00BE7F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7FCB" w:rsidRPr="00BE7FCB" w:rsidRDefault="00BE7FCB" w:rsidP="00BE7FCB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중앙종회</w:t>
            </w: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&lt;</w:t>
            </w: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사찰법</w:t>
            </w: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&gt; </w:t>
            </w: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제정안</w:t>
            </w: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공청회</w:t>
            </w:r>
            <w:r w:rsidRPr="00BE7FCB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BE7FCB" w:rsidRDefault="00BE7FCB" w:rsidP="00BE7FCB">
      <w:pPr>
        <w:widowControl/>
        <w:wordWrap/>
        <w:autoSpaceDE/>
        <w:autoSpaceDN/>
        <w:jc w:val="left"/>
        <w:rPr>
          <w:rFonts w:ascii="견명조" w:eastAsia="견명조" w:hAnsi="굴림" w:cs="굴림" w:hint="eastAsia"/>
          <w:color w:val="000000"/>
          <w:kern w:val="0"/>
          <w:sz w:val="24"/>
          <w:szCs w:val="24"/>
        </w:rPr>
      </w:pPr>
    </w:p>
    <w:p w:rsidR="00BE7FCB" w:rsidRDefault="0069635D" w:rsidP="00BE7FCB">
      <w:pPr>
        <w:widowControl/>
        <w:wordWrap/>
        <w:autoSpaceDE/>
        <w:autoSpaceDN/>
        <w:jc w:val="left"/>
        <w:rPr>
          <w:rFonts w:ascii="Verdana" w:hAnsi="Verdana" w:hint="eastAsi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2011</w:t>
      </w:r>
      <w:r>
        <w:rPr>
          <w:rFonts w:ascii="Verdana" w:hAnsi="Verdana"/>
          <w:color w:val="666666"/>
          <w:sz w:val="18"/>
          <w:szCs w:val="18"/>
        </w:rPr>
        <w:t>년</w:t>
      </w:r>
      <w:r>
        <w:rPr>
          <w:rFonts w:ascii="Verdana" w:hAnsi="Verdana"/>
          <w:color w:val="666666"/>
          <w:sz w:val="18"/>
          <w:szCs w:val="18"/>
        </w:rPr>
        <w:t xml:space="preserve"> 08</w:t>
      </w:r>
      <w:r>
        <w:rPr>
          <w:rFonts w:ascii="Verdana" w:hAnsi="Verdana"/>
          <w:color w:val="666666"/>
          <w:sz w:val="18"/>
          <w:szCs w:val="18"/>
        </w:rPr>
        <w:t>월</w:t>
      </w:r>
      <w:r>
        <w:rPr>
          <w:rFonts w:ascii="Verdana" w:hAnsi="Verdana"/>
          <w:color w:val="666666"/>
          <w:sz w:val="18"/>
          <w:szCs w:val="18"/>
        </w:rPr>
        <w:t xml:space="preserve"> 25</w:t>
      </w:r>
      <w:r>
        <w:rPr>
          <w:rFonts w:ascii="Verdana" w:hAnsi="Verdana"/>
          <w:color w:val="666666"/>
          <w:sz w:val="18"/>
          <w:szCs w:val="18"/>
        </w:rPr>
        <w:t>일</w:t>
      </w:r>
      <w:r>
        <w:rPr>
          <w:rFonts w:ascii="Verdana" w:hAnsi="Verdana"/>
          <w:color w:val="666666"/>
          <w:sz w:val="18"/>
          <w:szCs w:val="18"/>
        </w:rPr>
        <w:t xml:space="preserve"> (</w:t>
      </w:r>
      <w:r>
        <w:rPr>
          <w:rFonts w:ascii="Verdana" w:hAnsi="Verdana"/>
          <w:color w:val="666666"/>
          <w:sz w:val="18"/>
          <w:szCs w:val="18"/>
        </w:rPr>
        <w:t>목</w:t>
      </w:r>
      <w:r>
        <w:rPr>
          <w:rFonts w:ascii="Verdana" w:hAnsi="Verdana"/>
          <w:color w:val="666666"/>
          <w:sz w:val="18"/>
          <w:szCs w:val="18"/>
        </w:rPr>
        <w:t>) 09:08:18</w:t>
      </w:r>
    </w:p>
    <w:p w:rsidR="0069635D" w:rsidRDefault="0069635D" w:rsidP="00BE7FCB">
      <w:pPr>
        <w:widowControl/>
        <w:wordWrap/>
        <w:autoSpaceDE/>
        <w:autoSpaceDN/>
        <w:jc w:val="left"/>
        <w:rPr>
          <w:rFonts w:ascii="Verdana" w:hAnsi="Verdana" w:hint="eastAsia"/>
          <w:color w:val="666666"/>
          <w:sz w:val="18"/>
          <w:szCs w:val="18"/>
        </w:rPr>
      </w:pP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조계종에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모두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2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787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이중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전체의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66%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1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541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많은데다가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역시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연평균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36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증가하는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반면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15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불과해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2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늘어나고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26%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임명도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사찰로서의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기본적인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기능도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못하는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상황이다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나아가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급증하고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있지만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매매와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양도가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음성적으로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이루어지고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갈수록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밖으로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향하는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경향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심각한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상황이다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같은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상황에서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조계종을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구성하는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근간인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규정할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공청회가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24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서울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견지동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한국불교역사문화기념관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국제회의장에서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열렸다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조계종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중앙종회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종헌종법제개정특위가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마련한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공청회는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9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19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임시중앙종회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개회를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앞두고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특위에서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마련한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발제자의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설명과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청중의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의견개진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순으로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진행됐다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발제는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법안스님이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토론자로는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영담스님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총무원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총무부장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),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원혜스님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마곡사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),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지홍스님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중앙종회의원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),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선암스님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적석사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),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경륜스님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(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석불사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)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나섰다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중앙종회의원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법안스님은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발제를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통해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&gt;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구성과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골자를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설명했다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구성하는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근간인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보존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계승하고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및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사항을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입법화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하는데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의미가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제정이유를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설명했다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법안스님이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밝힌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골자와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쟁점은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Cambria Math" w:eastAsia="굴림" w:hAnsi="Cambria Math" w:cs="Cambria Math"/>
          <w:color w:val="666666"/>
          <w:kern w:val="0"/>
          <w:sz w:val="18"/>
          <w:szCs w:val="18"/>
        </w:rPr>
        <w:t>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정립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Cambria Math" w:eastAsia="굴림" w:hAnsi="Cambria Math" w:cs="Cambria Math"/>
          <w:color w:val="666666"/>
          <w:kern w:val="0"/>
          <w:sz w:val="18"/>
          <w:szCs w:val="18"/>
        </w:rPr>
        <w:t>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교구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획정문제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Cambria Math" w:eastAsia="굴림" w:hAnsi="Cambria Math" w:cs="Cambria Math"/>
          <w:color w:val="666666"/>
          <w:kern w:val="0"/>
          <w:sz w:val="18"/>
          <w:szCs w:val="18"/>
        </w:rPr>
        <w:t>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Cambria Math" w:eastAsia="굴림" w:hAnsi="Cambria Math" w:cs="Cambria Math"/>
          <w:color w:val="666666"/>
          <w:kern w:val="0"/>
          <w:sz w:val="18"/>
          <w:szCs w:val="18"/>
        </w:rPr>
        <w:t>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Cambria Math" w:eastAsia="굴림" w:hAnsi="Cambria Math" w:cs="Cambria Math"/>
          <w:color w:val="666666"/>
          <w:kern w:val="0"/>
          <w:sz w:val="18"/>
          <w:szCs w:val="18"/>
        </w:rPr>
        <w:t>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예비등록제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도입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Cambria Math" w:eastAsia="굴림" w:hAnsi="Cambria Math" w:cs="Cambria Math"/>
          <w:color w:val="666666"/>
          <w:kern w:val="0"/>
          <w:sz w:val="18"/>
          <w:szCs w:val="18"/>
        </w:rPr>
        <w:t>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중창주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Cambria Math" w:eastAsia="굴림" w:hAnsi="Cambria Math" w:cs="Cambria Math"/>
          <w:color w:val="666666"/>
          <w:kern w:val="0"/>
          <w:sz w:val="18"/>
          <w:szCs w:val="18"/>
        </w:rPr>
        <w:t>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미입주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관리대상사찰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미등록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특위가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마련한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포교소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산내암자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일반적인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정의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외에도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사실상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스님들의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거주공간이자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기능을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있으나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행정이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미치지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이른바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포함시켰다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포교소와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산내암자도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분담금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납부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의무를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명시했다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전제로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예비등록사찰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’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제도를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도입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무분별한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난립을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막을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있도록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tbl>
      <w:tblPr>
        <w:tblpPr w:leftFromText="45" w:rightFromText="45" w:vertAnchor="text" w:tblpXSpec="right" w:tblpYSpec="center"/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4530"/>
        <w:gridCol w:w="135"/>
      </w:tblGrid>
      <w:tr w:rsidR="0069635D" w:rsidRPr="0069635D">
        <w:trPr>
          <w:tblCellSpacing w:w="0" w:type="dxa"/>
        </w:trPr>
        <w:tc>
          <w:tcPr>
            <w:tcW w:w="150" w:type="dxa"/>
            <w:vAlign w:val="center"/>
            <w:hideMark/>
          </w:tcPr>
          <w:p w:rsidR="0069635D" w:rsidRPr="0069635D" w:rsidRDefault="0069635D" w:rsidP="0069635D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69635D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9635D" w:rsidRPr="0069635D" w:rsidRDefault="0069635D" w:rsidP="0069635D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2857500" cy="3810000"/>
                  <wp:effectExtent l="19050" t="0" r="0" b="0"/>
                  <wp:docPr id="3" name="그림 3" descr="http://www.bulgyofocus.net/news/photo/201108/63818_35197_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ulgyofocus.net/news/photo/201108/63818_35197_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69635D" w:rsidRPr="0069635D" w:rsidRDefault="0069635D" w:rsidP="0069635D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69635D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69635D" w:rsidRPr="0069635D">
        <w:trPr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635D" w:rsidRPr="0069635D" w:rsidRDefault="0069635D" w:rsidP="0069635D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69635D">
              <w:rPr>
                <w:rFonts w:ascii="Arial" w:eastAsia="굴림" w:hAnsi="Arial" w:cs="Arial"/>
                <w:color w:val="306F7F"/>
                <w:kern w:val="0"/>
                <w:sz w:val="18"/>
                <w:szCs w:val="18"/>
              </w:rPr>
              <w:t>▲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&lt;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사찰법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&gt; 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제정을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위한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공청회가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24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일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 xml:space="preserve"> 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열렸다</w:t>
            </w:r>
            <w:r w:rsidRPr="0069635D">
              <w:rPr>
                <w:rFonts w:ascii="Verdana" w:eastAsia="굴림" w:hAnsi="Verdana" w:cs="굴림"/>
                <w:color w:val="306F7F"/>
                <w:kern w:val="0"/>
                <w:sz w:val="18"/>
                <w:szCs w:val="18"/>
              </w:rPr>
              <w:t>.</w:t>
            </w:r>
          </w:p>
        </w:tc>
      </w:tr>
    </w:tbl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‘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예비등록사찰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제도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’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도입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…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사찰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난립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방지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쟁점인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사자상승에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1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인에게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’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되며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임의로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양도할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없도록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규정했다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어기고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매매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양도할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공권정지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5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제적의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징계를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내리도록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권리자가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승계하지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입적한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도제로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구성된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회의에서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승계자를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정하고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도제가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사형사제의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동의를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받아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승계자를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정하도록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신도인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본인에게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한정하고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귀속토록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권리자가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타종단으로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탈종하거나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임의로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양도한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경우에도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귀속토록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함께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전환할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중창주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권한을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인정해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조항도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포함됐다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예비등록사찰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’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제도를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도입했다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주지조차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늘어나고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있는데도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계속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증가하고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소임을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맡으면서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인근에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마찰을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빚는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사례가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있는데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대책이다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신도시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포교거점지역에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전략적으로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있도록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기능을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못하고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역할을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막겠다는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토론에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나선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총무원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총무부장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영담스님은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특위가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마련한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미비점을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규정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방안에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마련되어야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종무기관으로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다만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승려사후재산종단등록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승려복지법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통해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사후에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속가로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흘러가지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않도록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입장을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밝혔다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영담스님은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경우에도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대규모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중창을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(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적용하는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)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중창주의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권리를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인정해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방안이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필요하다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밝히기도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사설사암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개인토굴화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막아야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법안스님은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토굴이라고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부르지만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너무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규모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라며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부처님도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모시고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땅도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있는데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절보다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방치할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상황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이라고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토굴이라는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이름만이라도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포함시킨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범위에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대해서는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면밀한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검토가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필요할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이라고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특위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위원인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덕문스님도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호법부장을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지내며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미등록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일제조사를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보니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어디까지가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토굴인지가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불명확해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시시비비가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토굴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’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정의를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포함한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이유를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설명했다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마곡사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원혜스님은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무분별한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건립의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문제점을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신도시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포교전략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요충지에는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적지만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곳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가까운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곳에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전통사찰에는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신도가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lastRenderedPageBreak/>
        <w:t>줄어들고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신도들이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가는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현상이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생기고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예비등록제의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시행으로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막아야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주장했다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지내면서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근처에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신도들과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함께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땅을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매입하고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실제로는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다른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사람의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이름으로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전략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요충지에는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절이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기존의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근처에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절이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생기는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어떻게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해결할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것인지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고민해야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적석사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선암스님은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역할을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못하고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방치된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집중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거론했다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생계형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사찰로서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역할밖에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못하는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곳은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없는지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살펴야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오래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했지만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3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명이상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함께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살아본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적이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부전을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구하려면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몇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번씩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구인광고를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스님들이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대부분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맡고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때문에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대중생활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자체가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문제점을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예비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등록제를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철저히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해서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그곳에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절을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세우려하는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지부터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점검해봐야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포교와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정의에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충족하는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원력으로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창건하려는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것인지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아니면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노후보장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위해서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시주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하겠다는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신도를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따라서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그냥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하겠다는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것인지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명확해야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지역사회에서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불협화음을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일으키고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갈등을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초래해서는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된다는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“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창건만큼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폐사까지도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책임져야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”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선암스님은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함께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관리대상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부지기수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라며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이제는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도리어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부담스러운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남았다면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스님에게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책임을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물어야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못지않게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마지막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폐사까지도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책임지는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모습을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보여야한다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서울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석불사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경륜스님은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권한을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사자상승으로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제한하는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문제점을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집중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거론했다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경륜스님은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종헌에는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권한이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사자상승되는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아니라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주지직을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사자상승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하도록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되어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석불사는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1962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등록했고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승계는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댓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했지만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석불사에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30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거주해야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내부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규약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상좌에서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상황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이라고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안고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상황들을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고려하지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승계를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사자상승으로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곳곳에서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파열음이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밖에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법안스님은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3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백년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, 5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백년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간다면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공기능이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강조되어야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권속과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도제에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관리하고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싶은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마음이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있겠지만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하더라도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처음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창건한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이들의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의지가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백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이어갈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이라고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“5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백년도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가겠다면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계속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남게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경륜스님은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그러나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종단에서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비구니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스님들에게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주지를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얼마나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임명해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주는가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라는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말로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비구니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스님들의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일반적인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정서를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전달했다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“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비구니에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공찰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얼마나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 xml:space="preserve"> 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주기에</w:t>
      </w:r>
      <w:r w:rsidRPr="0069635D">
        <w:rPr>
          <w:rFonts w:ascii="Verdana" w:eastAsia="굴림" w:hAnsi="Verdana" w:cs="굴림"/>
          <w:b/>
          <w:bCs/>
          <w:color w:val="666666"/>
          <w:kern w:val="0"/>
          <w:sz w:val="18"/>
        </w:rPr>
        <w:t>…”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바로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옆에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예비사찰등록제로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받아주지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않는다면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다른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가버릴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객석의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다른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등록하겠다면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가는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낫다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함께하겠다는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의지가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없는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”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이라고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답했다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공청회에서는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이밖에도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복원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과정에서의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문화재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훼손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사회적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역할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공찰의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,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능사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위탁운영사찰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대책도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논의가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필요하다는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지적이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제기됐다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lastRenderedPageBreak/>
        <w:t>이번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공청회는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승려법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&gt;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교육법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등과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같이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종단의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수행전법의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공간이자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재정의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근간을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이루는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대한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기본법이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존재하지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않는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문제점을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해결하기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위한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것으로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사설사암등록및관리법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&gt;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포괄하는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기본법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필요성이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제기된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데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따른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것이다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그러나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제정법의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중요성에도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불구하고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공청회에는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20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여명의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스님이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참석해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사부대중의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충분한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의견개진은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이루어지지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못했다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.</w:t>
      </w:r>
    </w:p>
    <w:p w:rsidR="0069635D" w:rsidRPr="0069635D" w:rsidRDefault="0069635D" w:rsidP="0069635D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kern w:val="0"/>
          <w:sz w:val="18"/>
          <w:szCs w:val="18"/>
        </w:rPr>
      </w:pP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중앙종회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본회의를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통과하면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기존의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사설사암등록및관리법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&gt;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폐지된다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중앙종회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종헌종법특위는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내달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19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임시중앙종회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개회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전까지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몇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차례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회의를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거친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&lt;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사찰법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&gt;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제정안을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마련해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이번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회기에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통과시킨다는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 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>계획이다</w:t>
      </w:r>
      <w:r w:rsidRPr="0069635D">
        <w:rPr>
          <w:rFonts w:ascii="Verdana" w:eastAsia="굴림" w:hAnsi="Verdana" w:cs="굴림"/>
          <w:color w:val="666666"/>
          <w:kern w:val="0"/>
          <w:sz w:val="18"/>
          <w:szCs w:val="18"/>
        </w:rPr>
        <w:t xml:space="preserve">. </w:t>
      </w:r>
    </w:p>
    <w:p w:rsidR="00BE7FCB" w:rsidRDefault="00BE7FCB" w:rsidP="00BE7FCB">
      <w:pPr>
        <w:jc w:val="left"/>
        <w:rPr>
          <w:rFonts w:hint="eastAsia"/>
        </w:rPr>
      </w:pPr>
    </w:p>
    <w:p w:rsidR="00BE7FCB" w:rsidRDefault="00BE7FCB" w:rsidP="00BE7FCB">
      <w:pPr>
        <w:jc w:val="left"/>
        <w:rPr>
          <w:rFonts w:hint="eastAsia"/>
        </w:rPr>
      </w:pPr>
      <w:r w:rsidRPr="00BE7FCB">
        <w:t>http://www.bulgyofocus.net/news/articleView.html?idxno=63818</w:t>
      </w:r>
    </w:p>
    <w:p w:rsidR="00BE7FCB" w:rsidRDefault="00BE7FCB" w:rsidP="00BE7FCB">
      <w:pPr>
        <w:jc w:val="left"/>
        <w:rPr>
          <w:rFonts w:hint="eastAsia"/>
        </w:rPr>
      </w:pPr>
    </w:p>
    <w:p w:rsidR="00BE7FCB" w:rsidRDefault="00BE7FCB" w:rsidP="00BE7FCB">
      <w:pPr>
        <w:jc w:val="left"/>
        <w:rPr>
          <w:rFonts w:hint="eastAsia"/>
        </w:rPr>
      </w:pPr>
    </w:p>
    <w:p w:rsidR="00BE7FCB" w:rsidRDefault="00BE7FCB" w:rsidP="00BE7FCB">
      <w:pPr>
        <w:jc w:val="left"/>
        <w:rPr>
          <w:rFonts w:hint="eastAsia"/>
        </w:rPr>
      </w:pPr>
    </w:p>
    <w:p w:rsidR="00BE7FCB" w:rsidRDefault="00BE7FCB" w:rsidP="00BE7FCB">
      <w:pPr>
        <w:jc w:val="left"/>
        <w:rPr>
          <w:rFonts w:hint="eastAsia"/>
        </w:rPr>
      </w:pPr>
    </w:p>
    <w:p w:rsidR="00BE7FCB" w:rsidRDefault="00BE7FCB" w:rsidP="00BE7FCB">
      <w:pPr>
        <w:jc w:val="left"/>
      </w:pPr>
    </w:p>
    <w:sectPr w:rsidR="00BE7FCB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E7FCB"/>
    <w:rsid w:val="00000E24"/>
    <w:rsid w:val="000066A3"/>
    <w:rsid w:val="00006A42"/>
    <w:rsid w:val="00013100"/>
    <w:rsid w:val="00013B87"/>
    <w:rsid w:val="00015FC3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23B2"/>
    <w:rsid w:val="00071276"/>
    <w:rsid w:val="000717F3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D6BDF"/>
    <w:rsid w:val="000E2CD0"/>
    <w:rsid w:val="000F0FDC"/>
    <w:rsid w:val="000F1BA4"/>
    <w:rsid w:val="000F2C05"/>
    <w:rsid w:val="000F2EAE"/>
    <w:rsid w:val="000F43FD"/>
    <w:rsid w:val="000F73DF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40F66"/>
    <w:rsid w:val="00144759"/>
    <w:rsid w:val="0014519D"/>
    <w:rsid w:val="00152CAF"/>
    <w:rsid w:val="00161E64"/>
    <w:rsid w:val="001712F7"/>
    <w:rsid w:val="001718A2"/>
    <w:rsid w:val="00175836"/>
    <w:rsid w:val="00175A2D"/>
    <w:rsid w:val="00175C97"/>
    <w:rsid w:val="001867A5"/>
    <w:rsid w:val="00191AF9"/>
    <w:rsid w:val="001950B7"/>
    <w:rsid w:val="00195DB5"/>
    <w:rsid w:val="00196372"/>
    <w:rsid w:val="00196598"/>
    <w:rsid w:val="001A438E"/>
    <w:rsid w:val="001A4F7E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7288"/>
    <w:rsid w:val="00204742"/>
    <w:rsid w:val="00205593"/>
    <w:rsid w:val="002105D4"/>
    <w:rsid w:val="002119DC"/>
    <w:rsid w:val="00222453"/>
    <w:rsid w:val="00222EAE"/>
    <w:rsid w:val="0022313C"/>
    <w:rsid w:val="0022547F"/>
    <w:rsid w:val="0022650B"/>
    <w:rsid w:val="00226E44"/>
    <w:rsid w:val="002303A2"/>
    <w:rsid w:val="002354E7"/>
    <w:rsid w:val="0023589F"/>
    <w:rsid w:val="00240952"/>
    <w:rsid w:val="00241A4A"/>
    <w:rsid w:val="00242BB7"/>
    <w:rsid w:val="002435F0"/>
    <w:rsid w:val="00243687"/>
    <w:rsid w:val="00245608"/>
    <w:rsid w:val="00245A8A"/>
    <w:rsid w:val="00246029"/>
    <w:rsid w:val="00246725"/>
    <w:rsid w:val="0024700F"/>
    <w:rsid w:val="0025067C"/>
    <w:rsid w:val="00254B30"/>
    <w:rsid w:val="00254F27"/>
    <w:rsid w:val="0025681D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F45"/>
    <w:rsid w:val="002B1B8E"/>
    <w:rsid w:val="002C5FE8"/>
    <w:rsid w:val="002C6246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D1017"/>
    <w:rsid w:val="003D2E8D"/>
    <w:rsid w:val="003D54F9"/>
    <w:rsid w:val="003D7A8E"/>
    <w:rsid w:val="003E30D6"/>
    <w:rsid w:val="003E40CF"/>
    <w:rsid w:val="003E6F4D"/>
    <w:rsid w:val="003F4715"/>
    <w:rsid w:val="003F68C0"/>
    <w:rsid w:val="004003BB"/>
    <w:rsid w:val="004058D7"/>
    <w:rsid w:val="00406E1F"/>
    <w:rsid w:val="00411455"/>
    <w:rsid w:val="004144F6"/>
    <w:rsid w:val="00420BBB"/>
    <w:rsid w:val="004264B9"/>
    <w:rsid w:val="0043053D"/>
    <w:rsid w:val="00430A27"/>
    <w:rsid w:val="00433300"/>
    <w:rsid w:val="004371B2"/>
    <w:rsid w:val="00441908"/>
    <w:rsid w:val="004424A0"/>
    <w:rsid w:val="004501F6"/>
    <w:rsid w:val="00450AF2"/>
    <w:rsid w:val="00450D58"/>
    <w:rsid w:val="0045361A"/>
    <w:rsid w:val="00465569"/>
    <w:rsid w:val="004661F9"/>
    <w:rsid w:val="00472949"/>
    <w:rsid w:val="0047360A"/>
    <w:rsid w:val="00475A36"/>
    <w:rsid w:val="00482CF9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325D"/>
    <w:rsid w:val="004D607F"/>
    <w:rsid w:val="004E1338"/>
    <w:rsid w:val="004E21F7"/>
    <w:rsid w:val="004E2561"/>
    <w:rsid w:val="004E549A"/>
    <w:rsid w:val="004E6B07"/>
    <w:rsid w:val="004F16F7"/>
    <w:rsid w:val="004F4829"/>
    <w:rsid w:val="00500959"/>
    <w:rsid w:val="00501A39"/>
    <w:rsid w:val="00501BD4"/>
    <w:rsid w:val="00503FB7"/>
    <w:rsid w:val="00505E3C"/>
    <w:rsid w:val="00506FD5"/>
    <w:rsid w:val="0050775A"/>
    <w:rsid w:val="00513814"/>
    <w:rsid w:val="005236BB"/>
    <w:rsid w:val="00542F8A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50F3"/>
    <w:rsid w:val="005A6BC4"/>
    <w:rsid w:val="005B1A3B"/>
    <w:rsid w:val="005C26DA"/>
    <w:rsid w:val="005C312F"/>
    <w:rsid w:val="005C439F"/>
    <w:rsid w:val="005C58DC"/>
    <w:rsid w:val="005D097A"/>
    <w:rsid w:val="005E00B6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35074"/>
    <w:rsid w:val="00635474"/>
    <w:rsid w:val="00636604"/>
    <w:rsid w:val="00637514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635D"/>
    <w:rsid w:val="00697985"/>
    <w:rsid w:val="006A17EB"/>
    <w:rsid w:val="006A7994"/>
    <w:rsid w:val="006B43C0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3244"/>
    <w:rsid w:val="00705275"/>
    <w:rsid w:val="00706021"/>
    <w:rsid w:val="00714060"/>
    <w:rsid w:val="00715D6B"/>
    <w:rsid w:val="00717A65"/>
    <w:rsid w:val="00721A01"/>
    <w:rsid w:val="00722DFE"/>
    <w:rsid w:val="00723179"/>
    <w:rsid w:val="00723FEA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D7B"/>
    <w:rsid w:val="00773956"/>
    <w:rsid w:val="0077634B"/>
    <w:rsid w:val="007776EF"/>
    <w:rsid w:val="007777D4"/>
    <w:rsid w:val="0078268F"/>
    <w:rsid w:val="00783460"/>
    <w:rsid w:val="007920AC"/>
    <w:rsid w:val="007920CC"/>
    <w:rsid w:val="007964BB"/>
    <w:rsid w:val="00796B91"/>
    <w:rsid w:val="007973ED"/>
    <w:rsid w:val="007A1928"/>
    <w:rsid w:val="007A3EFD"/>
    <w:rsid w:val="007A6129"/>
    <w:rsid w:val="007B2150"/>
    <w:rsid w:val="007B319D"/>
    <w:rsid w:val="007B5C74"/>
    <w:rsid w:val="007C0258"/>
    <w:rsid w:val="007C07EA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F17C0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4AC8"/>
    <w:rsid w:val="00831061"/>
    <w:rsid w:val="0083257B"/>
    <w:rsid w:val="0083518D"/>
    <w:rsid w:val="00835F9B"/>
    <w:rsid w:val="00837F8C"/>
    <w:rsid w:val="00845761"/>
    <w:rsid w:val="00851B57"/>
    <w:rsid w:val="00852F3C"/>
    <w:rsid w:val="0085363A"/>
    <w:rsid w:val="00861F75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632C"/>
    <w:rsid w:val="008B72CF"/>
    <w:rsid w:val="008C4689"/>
    <w:rsid w:val="008D2897"/>
    <w:rsid w:val="008D51F4"/>
    <w:rsid w:val="008D7980"/>
    <w:rsid w:val="008E1927"/>
    <w:rsid w:val="008E35F4"/>
    <w:rsid w:val="008E3C7B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345D"/>
    <w:rsid w:val="0094508F"/>
    <w:rsid w:val="00945A4E"/>
    <w:rsid w:val="00945B5F"/>
    <w:rsid w:val="00952A4C"/>
    <w:rsid w:val="00956247"/>
    <w:rsid w:val="0095714A"/>
    <w:rsid w:val="00957EA4"/>
    <w:rsid w:val="00961F2D"/>
    <w:rsid w:val="0096532D"/>
    <w:rsid w:val="00971229"/>
    <w:rsid w:val="00981820"/>
    <w:rsid w:val="00982FCF"/>
    <w:rsid w:val="00983CC5"/>
    <w:rsid w:val="00987272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EC1"/>
    <w:rsid w:val="00A50A9F"/>
    <w:rsid w:val="00A53AFE"/>
    <w:rsid w:val="00A55078"/>
    <w:rsid w:val="00A5733E"/>
    <w:rsid w:val="00A672E6"/>
    <w:rsid w:val="00A67643"/>
    <w:rsid w:val="00A71D7D"/>
    <w:rsid w:val="00A83879"/>
    <w:rsid w:val="00A952DD"/>
    <w:rsid w:val="00A97BF9"/>
    <w:rsid w:val="00AA2128"/>
    <w:rsid w:val="00AA2CE9"/>
    <w:rsid w:val="00AA7F53"/>
    <w:rsid w:val="00AB4BEA"/>
    <w:rsid w:val="00AC1B4C"/>
    <w:rsid w:val="00AC4D58"/>
    <w:rsid w:val="00AC5E60"/>
    <w:rsid w:val="00AD3262"/>
    <w:rsid w:val="00AE3E1A"/>
    <w:rsid w:val="00AE58E4"/>
    <w:rsid w:val="00AE639D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6CEC"/>
    <w:rsid w:val="00B21DAA"/>
    <w:rsid w:val="00B24718"/>
    <w:rsid w:val="00B26310"/>
    <w:rsid w:val="00B32C7C"/>
    <w:rsid w:val="00B36CFB"/>
    <w:rsid w:val="00B40604"/>
    <w:rsid w:val="00B40A3F"/>
    <w:rsid w:val="00B52134"/>
    <w:rsid w:val="00B5291B"/>
    <w:rsid w:val="00B60E8E"/>
    <w:rsid w:val="00B65819"/>
    <w:rsid w:val="00B659D5"/>
    <w:rsid w:val="00B66EFE"/>
    <w:rsid w:val="00B745DD"/>
    <w:rsid w:val="00B75330"/>
    <w:rsid w:val="00B76CC7"/>
    <w:rsid w:val="00B82DC4"/>
    <w:rsid w:val="00B84987"/>
    <w:rsid w:val="00B87BBE"/>
    <w:rsid w:val="00B9341D"/>
    <w:rsid w:val="00B939EC"/>
    <w:rsid w:val="00B93BB2"/>
    <w:rsid w:val="00BA3017"/>
    <w:rsid w:val="00BA5F61"/>
    <w:rsid w:val="00BA76E3"/>
    <w:rsid w:val="00BB2BAD"/>
    <w:rsid w:val="00BB427B"/>
    <w:rsid w:val="00BB4793"/>
    <w:rsid w:val="00BB5CFF"/>
    <w:rsid w:val="00BC351D"/>
    <w:rsid w:val="00BD4663"/>
    <w:rsid w:val="00BE0C16"/>
    <w:rsid w:val="00BE2CB1"/>
    <w:rsid w:val="00BE7FCB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EDA"/>
    <w:rsid w:val="00C32FBB"/>
    <w:rsid w:val="00C3736D"/>
    <w:rsid w:val="00C405B1"/>
    <w:rsid w:val="00C40EDE"/>
    <w:rsid w:val="00C419D8"/>
    <w:rsid w:val="00C428DC"/>
    <w:rsid w:val="00C4473C"/>
    <w:rsid w:val="00C55FC8"/>
    <w:rsid w:val="00C5686A"/>
    <w:rsid w:val="00C6279A"/>
    <w:rsid w:val="00C62B89"/>
    <w:rsid w:val="00C666F7"/>
    <w:rsid w:val="00C67C5B"/>
    <w:rsid w:val="00C70202"/>
    <w:rsid w:val="00C71330"/>
    <w:rsid w:val="00C832D7"/>
    <w:rsid w:val="00C91E79"/>
    <w:rsid w:val="00C93649"/>
    <w:rsid w:val="00C93CA0"/>
    <w:rsid w:val="00C95677"/>
    <w:rsid w:val="00C96D05"/>
    <w:rsid w:val="00C9747A"/>
    <w:rsid w:val="00CA186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5786"/>
    <w:rsid w:val="00D05D88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67B0"/>
    <w:rsid w:val="00D50AFA"/>
    <w:rsid w:val="00D51A3A"/>
    <w:rsid w:val="00D53318"/>
    <w:rsid w:val="00D57699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38C7"/>
    <w:rsid w:val="00DC531C"/>
    <w:rsid w:val="00DD55EE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5F1D"/>
    <w:rsid w:val="00E3339F"/>
    <w:rsid w:val="00E35FB9"/>
    <w:rsid w:val="00E365FF"/>
    <w:rsid w:val="00E400F3"/>
    <w:rsid w:val="00E42360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442"/>
    <w:rsid w:val="00E74DFA"/>
    <w:rsid w:val="00E774C7"/>
    <w:rsid w:val="00E80D23"/>
    <w:rsid w:val="00E82BCF"/>
    <w:rsid w:val="00E90428"/>
    <w:rsid w:val="00E93CB5"/>
    <w:rsid w:val="00E952CB"/>
    <w:rsid w:val="00EA0F9D"/>
    <w:rsid w:val="00EA211B"/>
    <w:rsid w:val="00EA25D7"/>
    <w:rsid w:val="00EA4DCC"/>
    <w:rsid w:val="00EB74C8"/>
    <w:rsid w:val="00EC0921"/>
    <w:rsid w:val="00ED3E0D"/>
    <w:rsid w:val="00EE09B6"/>
    <w:rsid w:val="00EF2D81"/>
    <w:rsid w:val="00EF4A79"/>
    <w:rsid w:val="00EF66B0"/>
    <w:rsid w:val="00EF7D59"/>
    <w:rsid w:val="00F00D3B"/>
    <w:rsid w:val="00F02952"/>
    <w:rsid w:val="00F032A8"/>
    <w:rsid w:val="00F105F7"/>
    <w:rsid w:val="00F14D22"/>
    <w:rsid w:val="00F15EDB"/>
    <w:rsid w:val="00F255B7"/>
    <w:rsid w:val="00F26CD1"/>
    <w:rsid w:val="00F275FD"/>
    <w:rsid w:val="00F27612"/>
    <w:rsid w:val="00F30C1E"/>
    <w:rsid w:val="00F32BE1"/>
    <w:rsid w:val="00F35DD0"/>
    <w:rsid w:val="00F362A7"/>
    <w:rsid w:val="00F42C3A"/>
    <w:rsid w:val="00F47965"/>
    <w:rsid w:val="00F50614"/>
    <w:rsid w:val="00F52F6A"/>
    <w:rsid w:val="00F60650"/>
    <w:rsid w:val="00F62218"/>
    <w:rsid w:val="00F70D13"/>
    <w:rsid w:val="00F72668"/>
    <w:rsid w:val="00F73DCB"/>
    <w:rsid w:val="00F74632"/>
    <w:rsid w:val="00F74942"/>
    <w:rsid w:val="00F77832"/>
    <w:rsid w:val="00F810AA"/>
    <w:rsid w:val="00F8141D"/>
    <w:rsid w:val="00F82AE8"/>
    <w:rsid w:val="00F83EB3"/>
    <w:rsid w:val="00F919B0"/>
    <w:rsid w:val="00F95D2E"/>
    <w:rsid w:val="00FA12AA"/>
    <w:rsid w:val="00FA38F2"/>
    <w:rsid w:val="00FC0A76"/>
    <w:rsid w:val="00FC214E"/>
    <w:rsid w:val="00FD605B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F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E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E7FC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96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3739</Characters>
  <Application>Microsoft Office Word</Application>
  <DocSecurity>0</DocSecurity>
  <Lines>31</Lines>
  <Paragraphs>8</Paragraphs>
  <ScaleCrop>false</ScaleCrop>
  <Company>Royal Group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2</cp:revision>
  <dcterms:created xsi:type="dcterms:W3CDTF">2011-09-13T00:19:00Z</dcterms:created>
  <dcterms:modified xsi:type="dcterms:W3CDTF">2011-09-13T00:22:00Z</dcterms:modified>
</cp:coreProperties>
</file>